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6D" w:rsidRPr="001B1D6E" w:rsidRDefault="0031266D" w:rsidP="0031266D">
      <w:pPr>
        <w:jc w:val="right"/>
        <w:rPr>
          <w:b/>
          <w:sz w:val="22"/>
          <w:szCs w:val="22"/>
        </w:rPr>
      </w:pPr>
      <w:r w:rsidRPr="003F707C">
        <w:rPr>
          <w:b/>
        </w:rPr>
        <w:t xml:space="preserve">             </w:t>
      </w:r>
      <w:r w:rsidRPr="003F707C">
        <w:rPr>
          <w:b/>
        </w:rPr>
        <w:tab/>
      </w:r>
      <w:r w:rsidRPr="001B1D6E">
        <w:rPr>
          <w:rFonts w:ascii="Arial" w:hAnsi="Arial"/>
          <w:b/>
          <w:sz w:val="22"/>
          <w:szCs w:val="22"/>
        </w:rPr>
        <w:t xml:space="preserve">                                     </w:t>
      </w:r>
      <w:r w:rsidRPr="001B1D6E">
        <w:rPr>
          <w:b/>
          <w:sz w:val="22"/>
          <w:szCs w:val="22"/>
        </w:rPr>
        <w:t>УТВЕРЖДЕНО</w:t>
      </w:r>
    </w:p>
    <w:p w:rsidR="0031266D" w:rsidRDefault="0031266D" w:rsidP="0031266D">
      <w:pPr>
        <w:ind w:left="5954"/>
        <w:jc w:val="right"/>
        <w:rPr>
          <w:sz w:val="22"/>
          <w:szCs w:val="22"/>
        </w:rPr>
      </w:pPr>
      <w:r w:rsidRPr="001B1D6E">
        <w:rPr>
          <w:sz w:val="22"/>
          <w:szCs w:val="22"/>
        </w:rPr>
        <w:t>приказом от 13.01.2021</w:t>
      </w:r>
      <w:r>
        <w:rPr>
          <w:sz w:val="22"/>
          <w:szCs w:val="22"/>
        </w:rPr>
        <w:t xml:space="preserve"> </w:t>
      </w:r>
      <w:r w:rsidRPr="001B1D6E">
        <w:rPr>
          <w:sz w:val="22"/>
          <w:szCs w:val="22"/>
        </w:rPr>
        <w:t>№ 4/АХД</w:t>
      </w:r>
    </w:p>
    <w:p w:rsidR="0031266D" w:rsidRDefault="0031266D" w:rsidP="0031266D">
      <w:pPr>
        <w:ind w:left="5954"/>
        <w:jc w:val="right"/>
        <w:rPr>
          <w:sz w:val="22"/>
          <w:szCs w:val="22"/>
        </w:rPr>
      </w:pPr>
    </w:p>
    <w:p w:rsidR="0031266D" w:rsidRPr="001B1D6E" w:rsidRDefault="0031266D" w:rsidP="0031266D">
      <w:pPr>
        <w:ind w:left="5954"/>
        <w:jc w:val="right"/>
        <w:rPr>
          <w:sz w:val="22"/>
          <w:szCs w:val="22"/>
        </w:rPr>
      </w:pPr>
    </w:p>
    <w:p w:rsidR="00E4129C" w:rsidRDefault="00E4129C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014F9" w:rsidRDefault="00A014F9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C41D5" w:rsidRPr="003F707C" w:rsidRDefault="005C41D5" w:rsidP="005C41D5">
      <w:pPr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  <w:r w:rsidRPr="003F707C">
        <w:rPr>
          <w:b/>
          <w:bCs/>
          <w:noProof/>
          <w:sz w:val="26"/>
          <w:szCs w:val="26"/>
        </w:rPr>
        <w:t xml:space="preserve">Положение </w:t>
      </w:r>
    </w:p>
    <w:p w:rsidR="00E26D1B" w:rsidRPr="00234374" w:rsidRDefault="00234374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34374">
        <w:rPr>
          <w:b/>
          <w:sz w:val="26"/>
          <w:szCs w:val="26"/>
        </w:rPr>
        <w:t>об отделении дневного пребывания несовершеннолетних</w:t>
      </w:r>
    </w:p>
    <w:p w:rsidR="005C41D5" w:rsidRDefault="005C41D5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5C41D5">
        <w:rPr>
          <w:rStyle w:val="a4"/>
          <w:sz w:val="26"/>
          <w:szCs w:val="26"/>
        </w:rPr>
        <w:t>г</w:t>
      </w:r>
      <w:r w:rsidR="00E26D1B" w:rsidRPr="005C41D5">
        <w:rPr>
          <w:rStyle w:val="a4"/>
          <w:sz w:val="26"/>
          <w:szCs w:val="26"/>
        </w:rPr>
        <w:t xml:space="preserve">осударственного бюджетного учреждения </w:t>
      </w:r>
    </w:p>
    <w:p w:rsidR="00E26D1B" w:rsidRPr="005C41D5" w:rsidRDefault="00E26D1B" w:rsidP="005C4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5C41D5">
        <w:rPr>
          <w:rStyle w:val="a4"/>
          <w:sz w:val="26"/>
          <w:szCs w:val="26"/>
        </w:rPr>
        <w:t xml:space="preserve">«Центр </w:t>
      </w:r>
      <w:r w:rsidR="004170C9" w:rsidRPr="005C41D5">
        <w:rPr>
          <w:rStyle w:val="a4"/>
          <w:sz w:val="26"/>
          <w:szCs w:val="26"/>
        </w:rPr>
        <w:t>социальной помощи семье и детям</w:t>
      </w:r>
      <w:r w:rsidRPr="005C41D5">
        <w:rPr>
          <w:rStyle w:val="a4"/>
          <w:sz w:val="26"/>
          <w:szCs w:val="26"/>
        </w:rPr>
        <w:t xml:space="preserve"> </w:t>
      </w:r>
      <w:r w:rsidR="00E509B4" w:rsidRPr="005C41D5">
        <w:rPr>
          <w:rStyle w:val="a4"/>
          <w:sz w:val="26"/>
          <w:szCs w:val="26"/>
        </w:rPr>
        <w:t>города Сарова</w:t>
      </w:r>
      <w:r w:rsidRPr="005C41D5">
        <w:rPr>
          <w:rStyle w:val="a4"/>
          <w:sz w:val="26"/>
          <w:szCs w:val="26"/>
        </w:rPr>
        <w:t>»</w:t>
      </w:r>
    </w:p>
    <w:p w:rsidR="004170C9" w:rsidRDefault="004170C9" w:rsidP="00E509B4">
      <w:pPr>
        <w:pStyle w:val="a3"/>
        <w:shd w:val="clear" w:color="auto" w:fill="FFFFFF"/>
        <w:spacing w:before="75" w:beforeAutospacing="0" w:after="75" w:afterAutospacing="0"/>
        <w:jc w:val="center"/>
        <w:rPr>
          <w:sz w:val="22"/>
          <w:szCs w:val="22"/>
        </w:rPr>
      </w:pPr>
    </w:p>
    <w:p w:rsidR="00302BAF" w:rsidRPr="003760D2" w:rsidRDefault="00302BAF" w:rsidP="00E509B4">
      <w:pPr>
        <w:pStyle w:val="a3"/>
        <w:shd w:val="clear" w:color="auto" w:fill="FFFFFF"/>
        <w:spacing w:before="75" w:beforeAutospacing="0" w:after="75" w:afterAutospacing="0"/>
        <w:jc w:val="center"/>
        <w:rPr>
          <w:sz w:val="22"/>
          <w:szCs w:val="22"/>
        </w:rPr>
      </w:pPr>
    </w:p>
    <w:p w:rsidR="00E26D1B" w:rsidRPr="005C41D5" w:rsidRDefault="00E26D1B" w:rsidP="005C41D5">
      <w:pPr>
        <w:pStyle w:val="a3"/>
        <w:shd w:val="clear" w:color="auto" w:fill="FFFFFF"/>
        <w:spacing w:before="120" w:beforeAutospacing="0" w:after="120" w:afterAutospacing="0"/>
        <w:jc w:val="center"/>
      </w:pPr>
      <w:r w:rsidRPr="005C41D5">
        <w:rPr>
          <w:rStyle w:val="a4"/>
        </w:rPr>
        <w:t>1. Общие положения</w:t>
      </w:r>
    </w:p>
    <w:p w:rsidR="00E26D1B" w:rsidRPr="005C41D5" w:rsidRDefault="00E26D1B" w:rsidP="005C41D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1.1.</w:t>
      </w:r>
      <w:r w:rsidRPr="005C41D5">
        <w:t xml:space="preserve">  </w:t>
      </w:r>
      <w:r w:rsidR="005C41D5">
        <w:t xml:space="preserve">Настоящее Положение регулирует деятельность </w:t>
      </w:r>
      <w:r w:rsidR="00234374" w:rsidRPr="00A13BE1">
        <w:t xml:space="preserve">отделения дневного пребывания несовершеннолетних </w:t>
      </w:r>
      <w:r w:rsidR="005C41D5" w:rsidRPr="00B97435">
        <w:t>(</w:t>
      </w:r>
      <w:r w:rsidR="005C41D5">
        <w:t xml:space="preserve">далее – Отделение), которое является </w:t>
      </w:r>
      <w:r w:rsidR="005C41D5" w:rsidRPr="00CD620B">
        <w:t xml:space="preserve">структурным подразделением </w:t>
      </w:r>
      <w:r w:rsidR="005C41D5">
        <w:t>г</w:t>
      </w:r>
      <w:r w:rsidR="005C41D5" w:rsidRPr="00CD620B">
        <w:t xml:space="preserve">осударственного бюджетного учреждения «Центр социальной помощи семье и детям города Сарова» (далее </w:t>
      </w:r>
      <w:r w:rsidR="005C41D5">
        <w:t>–</w:t>
      </w:r>
      <w:r w:rsidR="005C41D5" w:rsidRPr="00CD620B">
        <w:t xml:space="preserve"> Учреждение</w:t>
      </w:r>
      <w:r w:rsidR="005C41D5">
        <w:t>)</w:t>
      </w:r>
      <w:r w:rsidRPr="005C41D5">
        <w:t>.</w:t>
      </w:r>
    </w:p>
    <w:p w:rsidR="005C41D5" w:rsidRPr="00024C44" w:rsidRDefault="005C41D5" w:rsidP="005C41D5">
      <w:pPr>
        <w:numPr>
          <w:ilvl w:val="1"/>
          <w:numId w:val="21"/>
        </w:numPr>
        <w:shd w:val="clear" w:color="auto" w:fill="FFFFFF"/>
        <w:ind w:left="0" w:firstLine="567"/>
        <w:jc w:val="both"/>
        <w:textAlignment w:val="baseline"/>
      </w:pPr>
      <w:r w:rsidRPr="00024C44">
        <w:rPr>
          <w:spacing w:val="-4"/>
        </w:rPr>
        <w:t xml:space="preserve">Отделение создано для оказания </w:t>
      </w:r>
      <w:r w:rsidR="002B2378" w:rsidRPr="00024C44">
        <w:rPr>
          <w:spacing w:val="-4"/>
        </w:rPr>
        <w:t>социальных услуг</w:t>
      </w:r>
      <w:r w:rsidRPr="00024C44">
        <w:rPr>
          <w:spacing w:val="-4"/>
        </w:rPr>
        <w:t xml:space="preserve"> несовершеннолетним</w:t>
      </w:r>
      <w:r w:rsidRPr="00024C44">
        <w:t xml:space="preserve"> детям, их родителям (законным представителям), признанным нуждающ</w:t>
      </w:r>
      <w:r w:rsidR="00302BAF" w:rsidRPr="00024C44">
        <w:t>имися в социальном обслуживании в полустационарной форме</w:t>
      </w:r>
      <w:r w:rsidRPr="00024C44">
        <w:t>.</w:t>
      </w:r>
    </w:p>
    <w:p w:rsidR="005C41D5" w:rsidRDefault="005C41D5" w:rsidP="005C41D5">
      <w:pPr>
        <w:numPr>
          <w:ilvl w:val="1"/>
          <w:numId w:val="21"/>
        </w:numPr>
        <w:ind w:left="0" w:firstLine="567"/>
        <w:jc w:val="both"/>
        <w:textAlignment w:val="baseline"/>
      </w:pPr>
      <w:r w:rsidRPr="00B84E6B">
        <w:t>Контроль за деятельностью Отделения осуществляет директор Учреждения.</w:t>
      </w:r>
    </w:p>
    <w:p w:rsidR="005C41D5" w:rsidRPr="00DF6DEE" w:rsidRDefault="005C41D5" w:rsidP="005C41D5">
      <w:pPr>
        <w:numPr>
          <w:ilvl w:val="1"/>
          <w:numId w:val="21"/>
        </w:numPr>
        <w:ind w:left="0" w:firstLine="567"/>
        <w:jc w:val="both"/>
        <w:textAlignment w:val="baseline"/>
      </w:pPr>
      <w:r w:rsidRPr="00DF6DEE">
        <w:t xml:space="preserve">Отделение возглавляет заведующий Отделением, который </w:t>
      </w:r>
      <w:r w:rsidRPr="00DF6DEE">
        <w:rPr>
          <w:color w:val="000000"/>
          <w:shd w:val="clear" w:color="auto" w:fill="FFFFFF"/>
        </w:rPr>
        <w:t xml:space="preserve">назначается и освобождается от должности директором Учреждения. </w:t>
      </w:r>
    </w:p>
    <w:p w:rsidR="005C41D5" w:rsidRPr="00DF6DEE" w:rsidRDefault="005C41D5" w:rsidP="005C41D5">
      <w:pPr>
        <w:numPr>
          <w:ilvl w:val="1"/>
          <w:numId w:val="21"/>
        </w:numPr>
        <w:shd w:val="clear" w:color="auto" w:fill="FFFFFF"/>
        <w:ind w:left="0" w:firstLine="567"/>
        <w:jc w:val="both"/>
        <w:textAlignment w:val="baseline"/>
      </w:pPr>
      <w:r w:rsidRPr="00DF6DEE">
        <w:rPr>
          <w:color w:val="000000"/>
          <w:shd w:val="clear" w:color="auto" w:fill="FFFFFF"/>
        </w:rPr>
        <w:t xml:space="preserve">Заведующий Отделением подчиняется непосредственно директору Учреждения. </w:t>
      </w:r>
    </w:p>
    <w:p w:rsidR="005C41D5" w:rsidRPr="00CD620B" w:rsidRDefault="005C41D5" w:rsidP="005C41D5">
      <w:pPr>
        <w:numPr>
          <w:ilvl w:val="1"/>
          <w:numId w:val="21"/>
        </w:numPr>
        <w:shd w:val="clear" w:color="auto" w:fill="FFFFFF"/>
        <w:ind w:left="0" w:firstLine="567"/>
        <w:jc w:val="both"/>
        <w:textAlignment w:val="baseline"/>
      </w:pPr>
      <w:r w:rsidRPr="00DF6DEE">
        <w:t>В своей деятельности Отделение руководствуется законодательством Российской Федерации и Нижегородской области, приказами министерства социальной политики Нижегородской области, Уставом Учреждения, локальными нормативными актами Учреждения и настоящим Положением.</w:t>
      </w:r>
    </w:p>
    <w:p w:rsidR="00E26D1B" w:rsidRPr="005C41D5" w:rsidRDefault="00E26D1B" w:rsidP="005C41D5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</w:rPr>
      </w:pPr>
      <w:r w:rsidRPr="005C41D5">
        <w:rPr>
          <w:rStyle w:val="a4"/>
        </w:rPr>
        <w:t xml:space="preserve">2. </w:t>
      </w:r>
      <w:r w:rsidR="004170C9" w:rsidRPr="005C41D5">
        <w:rPr>
          <w:rStyle w:val="a4"/>
        </w:rPr>
        <w:t>Цель и з</w:t>
      </w:r>
      <w:r w:rsidRPr="005C41D5">
        <w:rPr>
          <w:rStyle w:val="a4"/>
        </w:rPr>
        <w:t xml:space="preserve">адачи </w:t>
      </w:r>
    </w:p>
    <w:p w:rsidR="002A4D37" w:rsidRPr="005C41D5" w:rsidRDefault="004170C9" w:rsidP="005C41D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C41D5">
        <w:rPr>
          <w:b/>
        </w:rPr>
        <w:t>2.1.</w:t>
      </w:r>
      <w:r w:rsidRPr="005C41D5">
        <w:t xml:space="preserve"> </w:t>
      </w:r>
      <w:r w:rsidR="008C5A9B" w:rsidRPr="005C41D5">
        <w:rPr>
          <w:rStyle w:val="131"/>
          <w:i w:val="0"/>
          <w:spacing w:val="0"/>
          <w:sz w:val="24"/>
          <w:u w:val="none"/>
        </w:rPr>
        <w:t>Основной целью О</w:t>
      </w:r>
      <w:r w:rsidR="002A4D37" w:rsidRPr="005C41D5">
        <w:rPr>
          <w:rStyle w:val="131"/>
          <w:i w:val="0"/>
          <w:spacing w:val="0"/>
          <w:sz w:val="24"/>
          <w:u w:val="none"/>
        </w:rPr>
        <w:t xml:space="preserve">тделения является </w:t>
      </w:r>
      <w:r w:rsidR="00024C44">
        <w:t xml:space="preserve">оказание </w:t>
      </w:r>
      <w:r w:rsidR="00234374">
        <w:t>социальных услуг несовершеннолетних, признанных нуждающимися в социальном обслуживании, в полустационарной форме, в период, установленный индивидуальной программой предоставления социальных услуг, и в рамках договора на социальное обслуживание</w:t>
      </w:r>
      <w:r w:rsidR="002A4D37" w:rsidRPr="005C41D5">
        <w:t>.</w:t>
      </w:r>
    </w:p>
    <w:p w:rsidR="004170C9" w:rsidRPr="005C41D5" w:rsidRDefault="004170C9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2.2.</w:t>
      </w:r>
      <w:r w:rsidRPr="005C41D5">
        <w:t xml:space="preserve"> Задачи</w:t>
      </w:r>
      <w:r w:rsidR="002D06A1">
        <w:t xml:space="preserve"> Отделения</w:t>
      </w:r>
      <w:r w:rsidRPr="005C41D5">
        <w:t>:</w:t>
      </w:r>
    </w:p>
    <w:p w:rsidR="004170C9" w:rsidRPr="005C41D5" w:rsidRDefault="004170C9" w:rsidP="00FA471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C41D5">
        <w:rPr>
          <w:rFonts w:eastAsia="Times New Roman"/>
          <w:b/>
          <w:lang w:eastAsia="ru-RU"/>
        </w:rPr>
        <w:t>2.2.1.</w:t>
      </w:r>
      <w:r w:rsidRPr="005C41D5">
        <w:rPr>
          <w:rFonts w:eastAsia="Times New Roman"/>
          <w:lang w:eastAsia="ru-RU"/>
        </w:rPr>
        <w:t xml:space="preserve"> </w:t>
      </w:r>
      <w:r w:rsidR="00234374" w:rsidRPr="00A13BE1">
        <w:t>Содействие в защите прав и законных интересов несовершеннолетних</w:t>
      </w:r>
      <w:r w:rsidR="00234374">
        <w:t>,</w:t>
      </w:r>
      <w:r w:rsidR="00234374" w:rsidRPr="00A13BE1">
        <w:t xml:space="preserve"> их родителей (законных представителей), признанных нуждающимися в социальном обслуживании в полустационарной форме</w:t>
      </w:r>
      <w:r w:rsidRPr="005C41D5">
        <w:rPr>
          <w:rFonts w:eastAsia="Times New Roman"/>
          <w:lang w:eastAsia="ru-RU"/>
        </w:rPr>
        <w:t>.</w:t>
      </w:r>
    </w:p>
    <w:p w:rsidR="004170C9" w:rsidRPr="005C41D5" w:rsidRDefault="004170C9" w:rsidP="00FA471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C41D5">
        <w:rPr>
          <w:rFonts w:eastAsia="Times New Roman"/>
          <w:b/>
          <w:lang w:eastAsia="ru-RU"/>
        </w:rPr>
        <w:t>2.2.2.</w:t>
      </w:r>
      <w:r w:rsidR="00234374" w:rsidRPr="00234374">
        <w:t xml:space="preserve"> </w:t>
      </w:r>
      <w:r w:rsidR="00234374" w:rsidRPr="00A13BE1">
        <w:t>Осуществление социальной реабилитации и адаптации несовершеннолетних, признанных нуждающимися в социальном обслуживании в полустационарной форме</w:t>
      </w:r>
      <w:r w:rsidR="00234374">
        <w:t>.</w:t>
      </w:r>
    </w:p>
    <w:p w:rsidR="001C2963" w:rsidRPr="005C41D5" w:rsidRDefault="001C2963" w:rsidP="00234374">
      <w:pPr>
        <w:spacing w:line="276" w:lineRule="auto"/>
        <w:ind w:firstLine="567"/>
        <w:jc w:val="both"/>
      </w:pPr>
      <w:r w:rsidRPr="005C41D5">
        <w:rPr>
          <w:rFonts w:eastAsia="Times New Roman"/>
          <w:b/>
          <w:lang w:eastAsia="ru-RU"/>
        </w:rPr>
        <w:t>2.2.3.</w:t>
      </w:r>
      <w:r w:rsidR="00234374">
        <w:rPr>
          <w:rFonts w:eastAsia="Times New Roman"/>
          <w:b/>
          <w:lang w:eastAsia="ru-RU"/>
        </w:rPr>
        <w:t xml:space="preserve"> </w:t>
      </w:r>
      <w:r w:rsidR="00234374" w:rsidRPr="00234374">
        <w:t>Осуществлени</w:t>
      </w:r>
      <w:r w:rsidR="00234374">
        <w:t xml:space="preserve">е мероприятий по предупреждению </w:t>
      </w:r>
      <w:r w:rsidR="00234374" w:rsidRPr="00234374">
        <w:t>безнадзорности</w:t>
      </w:r>
      <w:r w:rsidR="00234374">
        <w:t xml:space="preserve"> </w:t>
      </w:r>
      <w:r w:rsidR="00234374" w:rsidRPr="00234374">
        <w:t>и</w:t>
      </w:r>
      <w:r w:rsidR="00234374">
        <w:t xml:space="preserve"> </w:t>
      </w:r>
      <w:r w:rsidR="00234374" w:rsidRPr="00234374">
        <w:t>правонарушений</w:t>
      </w:r>
      <w:r w:rsidR="00234374" w:rsidRPr="00A13BE1">
        <w:t xml:space="preserve"> среди несовершеннолетних, признанных нуждающимися в социальном обслуживании в полустационарной форме</w:t>
      </w:r>
      <w:r w:rsidR="00234374">
        <w:t>.</w:t>
      </w:r>
    </w:p>
    <w:p w:rsidR="001C2963" w:rsidRPr="005C41D5" w:rsidRDefault="001C2963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2.2.4.</w:t>
      </w:r>
      <w:r w:rsidR="00234374">
        <w:rPr>
          <w:b/>
        </w:rPr>
        <w:t xml:space="preserve"> </w:t>
      </w:r>
      <w:r w:rsidR="00234374" w:rsidRPr="00A13BE1">
        <w:t>Помощь в социальной адаптации несовершеннолетних в возрасте до 18 лет, подготовке несовершеннолетних к самостоятельной жизни, в том числе в осуществлении мер по защите их прав и законных интересов посредством оказания консультативной, психологической, педагогической, социальной и иной помощи</w:t>
      </w:r>
      <w:r w:rsidR="00234374">
        <w:t>.</w:t>
      </w:r>
    </w:p>
    <w:p w:rsidR="003046DF" w:rsidRDefault="001C2963" w:rsidP="00FA4713">
      <w:pPr>
        <w:spacing w:line="276" w:lineRule="auto"/>
        <w:ind w:firstLine="567"/>
        <w:jc w:val="both"/>
      </w:pPr>
      <w:r w:rsidRPr="005C41D5">
        <w:rPr>
          <w:rFonts w:eastAsia="Times New Roman"/>
          <w:b/>
          <w:lang w:eastAsia="ru-RU"/>
        </w:rPr>
        <w:t>2.2.5.</w:t>
      </w:r>
      <w:r w:rsidR="00234374" w:rsidRPr="00234374">
        <w:t xml:space="preserve"> </w:t>
      </w:r>
      <w:r w:rsidR="00234374" w:rsidRPr="005C41D5">
        <w:t xml:space="preserve">Освоение и внедрение эффективных технологий и методик работы с семьей и </w:t>
      </w:r>
      <w:r w:rsidR="00302BAF" w:rsidRPr="00A13BE1">
        <w:t>несовершеннолетни</w:t>
      </w:r>
      <w:r w:rsidR="00302BAF">
        <w:t>ми</w:t>
      </w:r>
      <w:r w:rsidR="00234374">
        <w:t>.</w:t>
      </w:r>
    </w:p>
    <w:p w:rsidR="00E26D1B" w:rsidRPr="005C41D5" w:rsidRDefault="001C2963" w:rsidP="00FA47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lastRenderedPageBreak/>
        <w:t>2.2.</w:t>
      </w:r>
      <w:r w:rsidR="00302BAF">
        <w:rPr>
          <w:b/>
        </w:rPr>
        <w:t>6</w:t>
      </w:r>
      <w:r w:rsidR="00E26D1B" w:rsidRPr="005C41D5">
        <w:rPr>
          <w:b/>
        </w:rPr>
        <w:t>.</w:t>
      </w:r>
      <w:r w:rsidR="00E26D1B" w:rsidRPr="005C41D5">
        <w:t xml:space="preserve"> Выполнение требований по качеству предоставления социальных услуг.</w:t>
      </w:r>
    </w:p>
    <w:p w:rsidR="00E26D1B" w:rsidRPr="005C41D5" w:rsidRDefault="00E26D1B" w:rsidP="005C41D5">
      <w:pPr>
        <w:pStyle w:val="a3"/>
        <w:shd w:val="clear" w:color="auto" w:fill="FFFFFF"/>
        <w:spacing w:before="120" w:beforeAutospacing="0" w:after="120" w:afterAutospacing="0"/>
        <w:jc w:val="center"/>
      </w:pPr>
      <w:r w:rsidRPr="005C41D5">
        <w:rPr>
          <w:rStyle w:val="a4"/>
        </w:rPr>
        <w:t xml:space="preserve">3. </w:t>
      </w:r>
      <w:r w:rsidR="001C2963" w:rsidRPr="005C41D5">
        <w:rPr>
          <w:rStyle w:val="a4"/>
        </w:rPr>
        <w:t>Функции</w:t>
      </w:r>
      <w:r w:rsidRPr="005C41D5">
        <w:rPr>
          <w:rStyle w:val="a4"/>
        </w:rPr>
        <w:t xml:space="preserve"> </w:t>
      </w:r>
    </w:p>
    <w:p w:rsidR="009142F9" w:rsidRPr="005C41D5" w:rsidRDefault="0066460C" w:rsidP="002D06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C41D5">
        <w:rPr>
          <w:b/>
        </w:rPr>
        <w:t>3.1.</w:t>
      </w:r>
      <w:r w:rsidRPr="005C41D5">
        <w:t xml:space="preserve"> </w:t>
      </w:r>
      <w:r w:rsidR="00302BAF">
        <w:t>Предоставление несовершеннолетним, признанным нуждающимися в социальном обслуживании, социальных услуг в полустационарной форме социального обслуживания с соблюдением требований и норм</w:t>
      </w:r>
      <w:r w:rsidR="00302BAF" w:rsidRPr="00302BAF">
        <w:t xml:space="preserve"> </w:t>
      </w:r>
      <w:r w:rsidR="00302BAF" w:rsidRPr="005C41D5">
        <w:t>действующего законодательства</w:t>
      </w:r>
      <w:r w:rsidR="00A91457" w:rsidRPr="005C41D5">
        <w:t>.</w:t>
      </w:r>
    </w:p>
    <w:p w:rsidR="0066460C" w:rsidRPr="005C41D5" w:rsidRDefault="0066460C" w:rsidP="002D06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5C41D5">
        <w:rPr>
          <w:b/>
        </w:rPr>
        <w:t>3.2.</w:t>
      </w:r>
      <w:r w:rsidR="00302BAF" w:rsidRPr="00302BAF">
        <w:t xml:space="preserve"> </w:t>
      </w:r>
      <w:r w:rsidR="00302BAF">
        <w:t>Реализация индивидуальных программ предоставления социальных услуг</w:t>
      </w:r>
      <w:r w:rsidR="00A91457" w:rsidRPr="005C41D5">
        <w:rPr>
          <w:rStyle w:val="FontStyle14"/>
          <w:b w:val="0"/>
          <w:sz w:val="24"/>
          <w:szCs w:val="24"/>
        </w:rPr>
        <w:t>.</w:t>
      </w:r>
    </w:p>
    <w:p w:rsidR="0066460C" w:rsidRPr="005C41D5" w:rsidRDefault="0066460C" w:rsidP="002D06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5C41D5">
        <w:rPr>
          <w:b/>
        </w:rPr>
        <w:t>3.3.</w:t>
      </w:r>
      <w:r w:rsidRPr="005C41D5">
        <w:t xml:space="preserve"> </w:t>
      </w:r>
      <w:r w:rsidR="00302BAF" w:rsidRPr="00336F56">
        <w:t>Обеспечение оптимальных условий жизнедеятельности</w:t>
      </w:r>
      <w:r w:rsidR="00302BAF">
        <w:t xml:space="preserve"> несовершеннолетних</w:t>
      </w:r>
      <w:r w:rsidR="00302BAF" w:rsidRPr="00336F56">
        <w:t>: полноценного</w:t>
      </w:r>
      <w:r w:rsidR="00302BAF">
        <w:t xml:space="preserve"> двухразового </w:t>
      </w:r>
      <w:r w:rsidR="00302BAF" w:rsidRPr="00336F56">
        <w:t>питания, правовой защищенности, психологического комфорта</w:t>
      </w:r>
      <w:r w:rsidR="00302BAF">
        <w:t>.</w:t>
      </w:r>
    </w:p>
    <w:p w:rsidR="0066460C" w:rsidRPr="005C41D5" w:rsidRDefault="0066460C" w:rsidP="002D06A1">
      <w:pPr>
        <w:pStyle w:val="70"/>
        <w:shd w:val="clear" w:color="auto" w:fill="auto"/>
        <w:tabs>
          <w:tab w:val="left" w:pos="1306"/>
        </w:tabs>
        <w:spacing w:after="0" w:line="276" w:lineRule="auto"/>
        <w:ind w:firstLine="567"/>
        <w:jc w:val="both"/>
        <w:rPr>
          <w:b w:val="0"/>
          <w:sz w:val="24"/>
          <w:szCs w:val="24"/>
        </w:rPr>
      </w:pPr>
      <w:r w:rsidRPr="005C41D5">
        <w:rPr>
          <w:rStyle w:val="FontStyle14"/>
          <w:b/>
          <w:sz w:val="24"/>
          <w:szCs w:val="24"/>
        </w:rPr>
        <w:t xml:space="preserve">3.4. </w:t>
      </w:r>
      <w:r w:rsidR="00302BAF" w:rsidRPr="00302BAF">
        <w:rPr>
          <w:b w:val="0"/>
          <w:sz w:val="24"/>
          <w:szCs w:val="24"/>
        </w:rPr>
        <w:t>Оказание помощи по устранению кризисных ситуаций в семье</w:t>
      </w:r>
      <w:r w:rsidR="00A91457" w:rsidRPr="005C41D5">
        <w:rPr>
          <w:b w:val="0"/>
          <w:sz w:val="24"/>
          <w:szCs w:val="24"/>
        </w:rPr>
        <w:t>.</w:t>
      </w:r>
    </w:p>
    <w:p w:rsidR="00E13970" w:rsidRPr="005C41D5" w:rsidRDefault="0066460C" w:rsidP="002D06A1">
      <w:pPr>
        <w:pStyle w:val="70"/>
        <w:shd w:val="clear" w:color="auto" w:fill="auto"/>
        <w:tabs>
          <w:tab w:val="left" w:pos="1306"/>
        </w:tabs>
        <w:spacing w:after="0" w:line="276" w:lineRule="auto"/>
        <w:ind w:firstLine="567"/>
        <w:jc w:val="both"/>
        <w:rPr>
          <w:b w:val="0"/>
          <w:sz w:val="24"/>
          <w:szCs w:val="24"/>
        </w:rPr>
      </w:pPr>
      <w:r w:rsidRPr="005C41D5">
        <w:rPr>
          <w:sz w:val="24"/>
          <w:szCs w:val="24"/>
        </w:rPr>
        <w:t>3.5.</w:t>
      </w:r>
      <w:r w:rsidRPr="005C41D5">
        <w:rPr>
          <w:b w:val="0"/>
          <w:sz w:val="24"/>
          <w:szCs w:val="24"/>
        </w:rPr>
        <w:t xml:space="preserve"> </w:t>
      </w:r>
      <w:r w:rsidR="00302BAF" w:rsidRPr="00302BAF">
        <w:rPr>
          <w:b w:val="0"/>
          <w:spacing w:val="0"/>
          <w:sz w:val="24"/>
          <w:szCs w:val="24"/>
        </w:rPr>
        <w:t>Осуществление межведомственного взаимодействия с субъектами профилакти</w:t>
      </w:r>
      <w:r w:rsidR="00302BAF">
        <w:rPr>
          <w:b w:val="0"/>
          <w:spacing w:val="0"/>
          <w:sz w:val="24"/>
          <w:szCs w:val="24"/>
        </w:rPr>
        <w:t xml:space="preserve">ки, общественными организациями и </w:t>
      </w:r>
      <w:r w:rsidR="00302BAF" w:rsidRPr="00302BAF">
        <w:rPr>
          <w:b w:val="0"/>
          <w:spacing w:val="0"/>
          <w:sz w:val="24"/>
          <w:szCs w:val="24"/>
        </w:rPr>
        <w:t>другими предприятиями</w:t>
      </w:r>
      <w:r w:rsidR="00302BAF">
        <w:rPr>
          <w:b w:val="0"/>
          <w:spacing w:val="0"/>
          <w:sz w:val="24"/>
          <w:szCs w:val="24"/>
        </w:rPr>
        <w:t>,</w:t>
      </w:r>
      <w:r w:rsidR="00302BAF" w:rsidRPr="00302BAF">
        <w:rPr>
          <w:b w:val="0"/>
          <w:spacing w:val="0"/>
          <w:sz w:val="24"/>
          <w:szCs w:val="24"/>
        </w:rPr>
        <w:t xml:space="preserve"> и учреждениями по вопросам предупреждения безнадзорности и правонарушений среди несовершеннолетних, по вопросам профилактики обстоятельств</w:t>
      </w:r>
      <w:r w:rsidR="00302BAF" w:rsidRPr="00302BAF">
        <w:rPr>
          <w:b w:val="0"/>
          <w:sz w:val="24"/>
          <w:szCs w:val="24"/>
        </w:rPr>
        <w:t>, обуславливающих нуждаемость в социальном обслуживании</w:t>
      </w:r>
      <w:r w:rsidR="00302BAF">
        <w:rPr>
          <w:b w:val="0"/>
          <w:sz w:val="24"/>
          <w:szCs w:val="24"/>
        </w:rPr>
        <w:t>.</w:t>
      </w:r>
    </w:p>
    <w:p w:rsidR="00C838BD" w:rsidRPr="005C41D5" w:rsidRDefault="0066460C" w:rsidP="002D06A1">
      <w:pPr>
        <w:pStyle w:val="70"/>
        <w:shd w:val="clear" w:color="auto" w:fill="auto"/>
        <w:tabs>
          <w:tab w:val="left" w:pos="1306"/>
        </w:tabs>
        <w:spacing w:after="0" w:line="276" w:lineRule="auto"/>
        <w:ind w:firstLine="567"/>
        <w:jc w:val="both"/>
        <w:rPr>
          <w:b w:val="0"/>
          <w:spacing w:val="0"/>
          <w:sz w:val="24"/>
          <w:szCs w:val="24"/>
          <w:lang w:eastAsia="ru-RU"/>
        </w:rPr>
      </w:pPr>
      <w:r w:rsidRPr="005C41D5">
        <w:rPr>
          <w:sz w:val="24"/>
          <w:szCs w:val="24"/>
        </w:rPr>
        <w:t>3.6.</w:t>
      </w:r>
      <w:r w:rsidR="00302BAF">
        <w:rPr>
          <w:sz w:val="24"/>
          <w:szCs w:val="24"/>
        </w:rPr>
        <w:t xml:space="preserve"> </w:t>
      </w:r>
      <w:r w:rsidR="00302BAF" w:rsidRPr="00302BAF">
        <w:rPr>
          <w:b w:val="0"/>
          <w:sz w:val="24"/>
          <w:szCs w:val="24"/>
        </w:rPr>
        <w:t>Участие в организации и проведении конференций, семинаров, круглых столов, рабочих встреч, тренингов в рамках деятельности Учреждения</w:t>
      </w:r>
      <w:r w:rsidR="00302BAF">
        <w:rPr>
          <w:b w:val="0"/>
          <w:sz w:val="24"/>
          <w:szCs w:val="24"/>
        </w:rPr>
        <w:t>.</w:t>
      </w:r>
    </w:p>
    <w:p w:rsidR="0066460C" w:rsidRPr="005C41D5" w:rsidRDefault="0066460C" w:rsidP="002D06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5C41D5">
        <w:rPr>
          <w:b/>
        </w:rPr>
        <w:t>3.7.</w:t>
      </w:r>
      <w:r w:rsidR="00302BAF">
        <w:rPr>
          <w:b/>
        </w:rPr>
        <w:t xml:space="preserve"> </w:t>
      </w:r>
      <w:r w:rsidR="00302BAF" w:rsidRPr="00336F56">
        <w:t>Проведение мониторинга качества предоставляемых услуг</w:t>
      </w:r>
      <w:r w:rsidR="00A91457" w:rsidRPr="005C41D5">
        <w:rPr>
          <w:rStyle w:val="FontStyle14"/>
          <w:b w:val="0"/>
          <w:sz w:val="24"/>
          <w:szCs w:val="24"/>
        </w:rPr>
        <w:t>.</w:t>
      </w:r>
    </w:p>
    <w:p w:rsidR="0066460C" w:rsidRPr="005C41D5" w:rsidRDefault="0066460C" w:rsidP="002D06A1">
      <w:pPr>
        <w:spacing w:line="276" w:lineRule="auto"/>
        <w:ind w:firstLine="567"/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5C41D5">
        <w:rPr>
          <w:rStyle w:val="FontStyle14"/>
          <w:sz w:val="24"/>
          <w:szCs w:val="24"/>
        </w:rPr>
        <w:t>3.8</w:t>
      </w:r>
      <w:r w:rsidRPr="005C41D5">
        <w:rPr>
          <w:rStyle w:val="FontStyle14"/>
          <w:rFonts w:eastAsia="Times New Roman"/>
          <w:sz w:val="24"/>
          <w:szCs w:val="24"/>
          <w:lang w:eastAsia="ru-RU"/>
        </w:rPr>
        <w:t>.</w:t>
      </w:r>
      <w:r w:rsidR="00302BAF">
        <w:rPr>
          <w:rStyle w:val="FontStyle14"/>
          <w:rFonts w:eastAsia="Times New Roman"/>
          <w:sz w:val="24"/>
          <w:szCs w:val="24"/>
          <w:lang w:eastAsia="ru-RU"/>
        </w:rPr>
        <w:t xml:space="preserve"> </w:t>
      </w:r>
      <w:r w:rsidR="00302BAF" w:rsidRPr="00336F56">
        <w:t>Своевременное предоставление статистической и аналитической отчетности, и иной информации по деятельности Отделения</w:t>
      </w:r>
      <w:r w:rsidR="00A91457" w:rsidRPr="005C41D5">
        <w:rPr>
          <w:rStyle w:val="FontStyle14"/>
          <w:rFonts w:eastAsia="Times New Roman"/>
          <w:b w:val="0"/>
          <w:sz w:val="24"/>
          <w:szCs w:val="24"/>
          <w:lang w:eastAsia="ru-RU"/>
        </w:rPr>
        <w:t>.</w:t>
      </w:r>
    </w:p>
    <w:p w:rsidR="005C41D5" w:rsidRPr="00A41AC9" w:rsidRDefault="005C41D5" w:rsidP="005C41D5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A41AC9">
        <w:rPr>
          <w:b/>
        </w:rPr>
        <w:t>4. Организация работы</w:t>
      </w:r>
    </w:p>
    <w:p w:rsidR="005C41D5" w:rsidRPr="000560BC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560BC">
        <w:rPr>
          <w:color w:val="22272F"/>
          <w:spacing w:val="-2"/>
          <w:shd w:val="clear" w:color="auto" w:fill="FFFFFF"/>
        </w:rPr>
        <w:t>Структуру и штатную численность Отделения утверждает директор Учреждения</w:t>
      </w:r>
      <w:r w:rsidRPr="000560BC">
        <w:rPr>
          <w:color w:val="22272F"/>
          <w:shd w:val="clear" w:color="auto" w:fill="FFFFFF"/>
        </w:rPr>
        <w:t>.</w:t>
      </w:r>
    </w:p>
    <w:p w:rsidR="005C41D5" w:rsidRPr="000560BC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560BC">
        <w:rPr>
          <w:color w:val="22272F"/>
          <w:shd w:val="clear" w:color="auto" w:fill="FFFFFF"/>
        </w:rPr>
        <w:t>Работники Отделения должны иметь высшее профессиональное образование.</w:t>
      </w:r>
    </w:p>
    <w:p w:rsidR="005C41D5" w:rsidRPr="000560BC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560BC">
        <w:rPr>
          <w:color w:val="22272F"/>
          <w:spacing w:val="-4"/>
          <w:shd w:val="clear" w:color="auto" w:fill="FFFFFF"/>
        </w:rPr>
        <w:t>Распределение обязанностей между работниками осуществляется заведующим Отделения</w:t>
      </w:r>
      <w:r w:rsidRPr="000560BC">
        <w:rPr>
          <w:color w:val="000000"/>
          <w:shd w:val="clear" w:color="auto" w:fill="FFFFFF"/>
        </w:rPr>
        <w:t>.</w:t>
      </w:r>
    </w:p>
    <w:p w:rsidR="005C41D5" w:rsidRPr="000560BC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560BC">
        <w:rPr>
          <w:color w:val="22272F"/>
          <w:spacing w:val="-2"/>
          <w:shd w:val="clear" w:color="auto" w:fill="FFFFFF"/>
        </w:rPr>
        <w:t xml:space="preserve">Работники </w:t>
      </w:r>
      <w:r w:rsidRPr="000560BC">
        <w:rPr>
          <w:color w:val="000000"/>
          <w:spacing w:val="-2"/>
          <w:shd w:val="clear" w:color="auto" w:fill="FFFFFF"/>
        </w:rPr>
        <w:t xml:space="preserve">Отделения </w:t>
      </w:r>
      <w:bookmarkStart w:id="0" w:name="_GoBack"/>
      <w:bookmarkEnd w:id="0"/>
      <w:r w:rsidRPr="000560BC">
        <w:rPr>
          <w:color w:val="000000"/>
          <w:spacing w:val="-2"/>
          <w:shd w:val="clear" w:color="auto" w:fill="FFFFFF"/>
        </w:rPr>
        <w:t>осуществляют свою деятельность в соответствии с </w:t>
      </w:r>
      <w:r w:rsidRPr="000560BC">
        <w:rPr>
          <w:spacing w:val="-2"/>
          <w:bdr w:val="none" w:sz="0" w:space="0" w:color="auto" w:frame="1"/>
          <w:shd w:val="clear" w:color="auto" w:fill="FFFFFF"/>
        </w:rPr>
        <w:t>должностными</w:t>
      </w:r>
      <w:r w:rsidRPr="000560BC">
        <w:rPr>
          <w:bdr w:val="none" w:sz="0" w:space="0" w:color="auto" w:frame="1"/>
          <w:shd w:val="clear" w:color="auto" w:fill="FFFFFF"/>
        </w:rPr>
        <w:t xml:space="preserve"> инструкциями</w:t>
      </w:r>
      <w:r w:rsidRPr="000560BC">
        <w:rPr>
          <w:color w:val="000000"/>
          <w:shd w:val="clear" w:color="auto" w:fill="FFFFFF"/>
        </w:rPr>
        <w:t xml:space="preserve">. </w:t>
      </w:r>
    </w:p>
    <w:p w:rsidR="005C41D5" w:rsidRPr="000560BC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560BC">
        <w:rPr>
          <w:color w:val="000000"/>
          <w:shd w:val="clear" w:color="auto" w:fill="FFFFFF"/>
        </w:rPr>
        <w:t>Режим работы работников Отделения определяется Правилами внутреннего трудового распорядка Учреждения и трудовыми договорами.</w:t>
      </w:r>
    </w:p>
    <w:p w:rsidR="005C41D5" w:rsidRPr="000560BC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560BC">
        <w:rPr>
          <w:color w:val="000000"/>
          <w:shd w:val="clear" w:color="auto" w:fill="FFFFFF"/>
        </w:rPr>
        <w:t>Отделение ведет учетно-отчетную документацию в соответствии с номенклатурой дел Учреждения.</w:t>
      </w:r>
    </w:p>
    <w:p w:rsidR="005C41D5" w:rsidRPr="000560BC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560BC">
        <w:t>Режим работы с получателями социальных услуг определяется правилами внутреннего распорядка для получателей социальных услуг в государственном бюджетном учреждении «Центр социальной помощи семье и детям города Сарова».</w:t>
      </w:r>
    </w:p>
    <w:p w:rsidR="005C41D5" w:rsidRDefault="005C41D5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0560BC">
        <w:t>Предоставление</w:t>
      </w:r>
      <w:r w:rsidRPr="00F313D7">
        <w:t xml:space="preserve"> социальных услуг в Отделении осуществляется с учетом индивидуальных потребностей получателей социальных услуг, указанных в индивидуальной программе предоставления социальных услуг в соответствии с Порядком предоставления </w:t>
      </w:r>
      <w:r w:rsidRPr="00F313D7">
        <w:rPr>
          <w:spacing w:val="-4"/>
        </w:rPr>
        <w:t xml:space="preserve">социальных услуг </w:t>
      </w:r>
      <w:r w:rsidRPr="00F313D7">
        <w:rPr>
          <w:rFonts w:cs="Arial"/>
          <w:bCs/>
          <w:spacing w:val="-4"/>
        </w:rPr>
        <w:t>в полустационарной форме социального обслуживания несовершеннолетним</w:t>
      </w:r>
      <w:r w:rsidRPr="00F313D7">
        <w:rPr>
          <w:rFonts w:cs="Arial"/>
          <w:bCs/>
        </w:rPr>
        <w:t xml:space="preserve">, их родителям (законным представителям) в </w:t>
      </w:r>
      <w:r w:rsidRPr="00F313D7">
        <w:t>ГБУ</w:t>
      </w:r>
      <w:r w:rsidRPr="00221D56">
        <w:t xml:space="preserve"> «ЦСПСД города Сарова».</w:t>
      </w:r>
    </w:p>
    <w:p w:rsidR="002B2378" w:rsidRPr="00A41AC9" w:rsidRDefault="002B2378" w:rsidP="005C41D5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 xml:space="preserve">На период летних школьных каникул </w:t>
      </w:r>
      <w:r w:rsidR="00024C44">
        <w:t>в</w:t>
      </w:r>
      <w:r>
        <w:t xml:space="preserve"> Отделени</w:t>
      </w:r>
      <w:r w:rsidR="00024C44">
        <w:t>и</w:t>
      </w:r>
      <w:r>
        <w:t xml:space="preserve"> осуществляет свою деятельность летний оздоровительный лагерь с дневным пребыванием детей «Теремок». </w:t>
      </w:r>
    </w:p>
    <w:p w:rsidR="005C41D5" w:rsidRPr="007F38B6" w:rsidRDefault="005C41D5" w:rsidP="005C41D5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7F38B6">
        <w:rPr>
          <w:b/>
        </w:rPr>
        <w:t xml:space="preserve">5. </w:t>
      </w:r>
      <w:r w:rsidRPr="00741BD5">
        <w:rPr>
          <w:b/>
          <w:bCs/>
        </w:rPr>
        <w:t>Взаимодействие</w:t>
      </w:r>
    </w:p>
    <w:p w:rsidR="005C41D5" w:rsidRPr="006443C3" w:rsidRDefault="005C41D5" w:rsidP="005C41D5">
      <w:pPr>
        <w:shd w:val="clear" w:color="auto" w:fill="FFFFFF"/>
        <w:ind w:firstLine="567"/>
        <w:jc w:val="both"/>
        <w:textAlignment w:val="baseline"/>
      </w:pPr>
      <w:r w:rsidRPr="006443C3">
        <w:rPr>
          <w:b/>
        </w:rPr>
        <w:t>5.1.</w:t>
      </w:r>
      <w:r w:rsidRPr="006443C3">
        <w:t xml:space="preserve"> В работе с клиентами Отделение использует междисциплинарный подход, предполагающий привлечение </w:t>
      </w:r>
      <w:r>
        <w:t>работников</w:t>
      </w:r>
      <w:r w:rsidRPr="00DF6DEE">
        <w:t xml:space="preserve"> </w:t>
      </w:r>
      <w:r w:rsidRPr="006443C3">
        <w:t>структурных подразделений Учреждения.</w:t>
      </w:r>
    </w:p>
    <w:p w:rsidR="005C41D5" w:rsidRPr="00741BD5" w:rsidRDefault="005C41D5" w:rsidP="005C41D5">
      <w:pPr>
        <w:shd w:val="clear" w:color="auto" w:fill="FFFFFF"/>
        <w:ind w:firstLine="567"/>
        <w:jc w:val="both"/>
        <w:textAlignment w:val="baseline"/>
      </w:pPr>
      <w:r w:rsidRPr="006443C3">
        <w:rPr>
          <w:b/>
        </w:rPr>
        <w:t>5.2.</w:t>
      </w:r>
      <w:r w:rsidRPr="006443C3">
        <w:t xml:space="preserve"> Взаимодействие </w:t>
      </w:r>
      <w:r>
        <w:t>работников</w:t>
      </w:r>
      <w:r w:rsidRPr="00DF6DEE">
        <w:t xml:space="preserve"> </w:t>
      </w:r>
      <w:r w:rsidRPr="006443C3">
        <w:t>Отделения со специалистами учреждений различных</w:t>
      </w:r>
      <w:r w:rsidRPr="00741BD5">
        <w:t xml:space="preserve"> ведомств, строится на основе договоров и соглашений или путем согласования совместных действий по срокам и месту их осуществления.</w:t>
      </w:r>
    </w:p>
    <w:p w:rsidR="005C41D5" w:rsidRPr="00741BD5" w:rsidRDefault="005C41D5" w:rsidP="005C41D5">
      <w:pPr>
        <w:shd w:val="clear" w:color="auto" w:fill="FFFFFF"/>
        <w:spacing w:before="120" w:after="120"/>
        <w:jc w:val="center"/>
        <w:textAlignment w:val="baseline"/>
        <w:outlineLvl w:val="1"/>
        <w:rPr>
          <w:b/>
          <w:bCs/>
        </w:rPr>
      </w:pPr>
      <w:r>
        <w:rPr>
          <w:b/>
          <w:bCs/>
        </w:rPr>
        <w:lastRenderedPageBreak/>
        <w:t>6</w:t>
      </w:r>
      <w:r w:rsidRPr="00741BD5">
        <w:rPr>
          <w:b/>
          <w:bCs/>
        </w:rPr>
        <w:t>. Ответственность</w:t>
      </w:r>
    </w:p>
    <w:p w:rsidR="005C41D5" w:rsidRDefault="005C41D5" w:rsidP="005C41D5">
      <w:pPr>
        <w:shd w:val="clear" w:color="auto" w:fill="FFFFFF"/>
        <w:ind w:firstLine="567"/>
        <w:jc w:val="both"/>
        <w:textAlignment w:val="baseline"/>
      </w:pPr>
      <w:r w:rsidRPr="00DF6DEE">
        <w:rPr>
          <w:b/>
        </w:rPr>
        <w:t xml:space="preserve">6.1. </w:t>
      </w:r>
      <w:r w:rsidRPr="00DF6DEE">
        <w:t xml:space="preserve">Ответственность </w:t>
      </w:r>
      <w:r>
        <w:t xml:space="preserve">за </w:t>
      </w:r>
      <w:r w:rsidRPr="00DF6DEE">
        <w:t>своевременное и качественное выполнение</w:t>
      </w:r>
      <w:r>
        <w:t xml:space="preserve"> Отделением</w:t>
      </w:r>
      <w:r w:rsidRPr="00DF6DEE">
        <w:t xml:space="preserve"> функций и задач, </w:t>
      </w:r>
      <w:r>
        <w:t>предусмотр</w:t>
      </w:r>
      <w:r w:rsidRPr="00DF6DEE">
        <w:t>енных</w:t>
      </w:r>
      <w:r>
        <w:t xml:space="preserve"> </w:t>
      </w:r>
      <w:r w:rsidRPr="00DF6DEE">
        <w:t>на</w:t>
      </w:r>
      <w:r>
        <w:t>стоящим положением, несет заведующий Отделением.</w:t>
      </w:r>
    </w:p>
    <w:p w:rsidR="005C41D5" w:rsidRPr="00DF6DEE" w:rsidRDefault="005C41D5" w:rsidP="005C41D5">
      <w:pPr>
        <w:shd w:val="clear" w:color="auto" w:fill="FFFFFF"/>
        <w:ind w:firstLine="567"/>
        <w:textAlignment w:val="baseline"/>
      </w:pPr>
      <w:r w:rsidRPr="00DF6DEE">
        <w:rPr>
          <w:b/>
        </w:rPr>
        <w:t xml:space="preserve">6.2. </w:t>
      </w:r>
      <w:r w:rsidRPr="00DF6DEE">
        <w:t>Заведующий отделением несет ответственность за:</w:t>
      </w:r>
    </w:p>
    <w:p w:rsidR="005C41D5" w:rsidRPr="00DF6DEE" w:rsidRDefault="005C41D5" w:rsidP="005C41D5">
      <w:pPr>
        <w:numPr>
          <w:ilvl w:val="0"/>
          <w:numId w:val="19"/>
        </w:numPr>
        <w:shd w:val="clear" w:color="auto" w:fill="FFFFFF"/>
        <w:jc w:val="both"/>
        <w:textAlignment w:val="baseline"/>
      </w:pPr>
      <w:r>
        <w:t>организацию</w:t>
      </w:r>
      <w:r w:rsidRPr="00DF6DEE">
        <w:t xml:space="preserve"> деятельност</w:t>
      </w:r>
      <w:r>
        <w:t>и</w:t>
      </w:r>
      <w:r w:rsidRPr="00DF6DEE">
        <w:t xml:space="preserve"> Отделения</w:t>
      </w:r>
      <w:r>
        <w:t xml:space="preserve"> по выполнению задач и функций</w:t>
      </w:r>
      <w:r w:rsidRPr="00DF6DEE">
        <w:t>;</w:t>
      </w:r>
      <w:r>
        <w:t xml:space="preserve"> возложенных на Отделение.</w:t>
      </w:r>
    </w:p>
    <w:p w:rsidR="005C41D5" w:rsidRPr="00DF6DEE" w:rsidRDefault="005C41D5" w:rsidP="005C41D5">
      <w:pPr>
        <w:numPr>
          <w:ilvl w:val="0"/>
          <w:numId w:val="19"/>
        </w:numPr>
        <w:shd w:val="clear" w:color="auto" w:fill="FFFFFF"/>
        <w:jc w:val="both"/>
        <w:textAlignment w:val="baseline"/>
      </w:pPr>
      <w:r>
        <w:rPr>
          <w:color w:val="000000"/>
          <w:shd w:val="clear" w:color="auto" w:fill="FFFFFF"/>
        </w:rPr>
        <w:t>расстановку и деятельность</w:t>
      </w:r>
      <w:r w:rsidRPr="00DF6DEE">
        <w:rPr>
          <w:color w:val="000000"/>
          <w:shd w:val="clear" w:color="auto" w:fill="FFFFFF"/>
        </w:rPr>
        <w:t xml:space="preserve"> </w:t>
      </w:r>
      <w:r>
        <w:t>работников</w:t>
      </w:r>
      <w:r w:rsidRPr="00DF6DEE">
        <w:t xml:space="preserve"> Отделения</w:t>
      </w:r>
      <w:r>
        <w:rPr>
          <w:color w:val="000000"/>
          <w:shd w:val="clear" w:color="auto" w:fill="FFFFFF"/>
        </w:rPr>
        <w:t>.</w:t>
      </w:r>
    </w:p>
    <w:p w:rsidR="005C41D5" w:rsidRDefault="005C41D5" w:rsidP="005C41D5">
      <w:pPr>
        <w:shd w:val="clear" w:color="auto" w:fill="FFFFFF"/>
        <w:ind w:firstLine="567"/>
        <w:jc w:val="both"/>
        <w:textAlignment w:val="baseline"/>
      </w:pPr>
      <w:r w:rsidRPr="00DF6DEE">
        <w:rPr>
          <w:b/>
        </w:rPr>
        <w:t xml:space="preserve">6.3. </w:t>
      </w:r>
      <w:r w:rsidRPr="00DF6DEE">
        <w:t>От</w:t>
      </w:r>
      <w:r>
        <w:t>ветственность</w:t>
      </w:r>
      <w:r w:rsidRPr="00DF6DEE">
        <w:t xml:space="preserve"> </w:t>
      </w:r>
      <w:r>
        <w:t>работников</w:t>
      </w:r>
      <w:r w:rsidRPr="00DF6DEE">
        <w:t xml:space="preserve"> Отделения устанавливается должностными инструкциями</w:t>
      </w:r>
      <w:r>
        <w:t>.</w:t>
      </w:r>
    </w:p>
    <w:p w:rsidR="005C41D5" w:rsidRDefault="005C41D5" w:rsidP="005C41D5">
      <w:pPr>
        <w:jc w:val="both"/>
      </w:pPr>
    </w:p>
    <w:sectPr w:rsidR="005C41D5" w:rsidSect="005C41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2B9"/>
    <w:multiLevelType w:val="multilevel"/>
    <w:tmpl w:val="083EA930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85824"/>
    <w:multiLevelType w:val="hybridMultilevel"/>
    <w:tmpl w:val="4F2E16FC"/>
    <w:lvl w:ilvl="0" w:tplc="FDE4BED8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01C"/>
    <w:multiLevelType w:val="multilevel"/>
    <w:tmpl w:val="86C81E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731C7"/>
    <w:multiLevelType w:val="hybridMultilevel"/>
    <w:tmpl w:val="02CE1BBA"/>
    <w:lvl w:ilvl="0" w:tplc="EA960BC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F7535BB"/>
    <w:multiLevelType w:val="hybridMultilevel"/>
    <w:tmpl w:val="0CC6857C"/>
    <w:lvl w:ilvl="0" w:tplc="C23C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CFC"/>
    <w:multiLevelType w:val="hybridMultilevel"/>
    <w:tmpl w:val="60700770"/>
    <w:lvl w:ilvl="0" w:tplc="8F368E82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D187D4C">
      <w:start w:val="2"/>
      <w:numFmt w:val="decimal"/>
      <w:lvlText w:val="1.%2."/>
      <w:lvlJc w:val="left"/>
      <w:pPr>
        <w:ind w:left="786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713A47"/>
    <w:multiLevelType w:val="multilevel"/>
    <w:tmpl w:val="0BBC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76294F"/>
    <w:multiLevelType w:val="multilevel"/>
    <w:tmpl w:val="0546BA5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123EF5"/>
    <w:multiLevelType w:val="multilevel"/>
    <w:tmpl w:val="F8A6C204"/>
    <w:lvl w:ilvl="0">
      <w:start w:val="5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D11D1E"/>
    <w:multiLevelType w:val="multilevel"/>
    <w:tmpl w:val="6CA8E3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A21E70"/>
    <w:multiLevelType w:val="multilevel"/>
    <w:tmpl w:val="A87C2872"/>
    <w:lvl w:ilvl="0">
      <w:start w:val="3"/>
      <w:numFmt w:val="decimal"/>
      <w:lvlText w:val="4.3.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C36A5E"/>
    <w:multiLevelType w:val="multilevel"/>
    <w:tmpl w:val="DDEEA5D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B1C02"/>
    <w:multiLevelType w:val="hybridMultilevel"/>
    <w:tmpl w:val="5198969A"/>
    <w:lvl w:ilvl="0" w:tplc="C23C2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5E4F2D"/>
    <w:multiLevelType w:val="hybridMultilevel"/>
    <w:tmpl w:val="651C655C"/>
    <w:lvl w:ilvl="0" w:tplc="C23C22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831EDF"/>
    <w:multiLevelType w:val="multilevel"/>
    <w:tmpl w:val="0546BA5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922D54"/>
    <w:multiLevelType w:val="multilevel"/>
    <w:tmpl w:val="6B1EBE54"/>
    <w:lvl w:ilvl="0">
      <w:start w:val="1"/>
      <w:numFmt w:val="decimal"/>
      <w:lvlText w:val="4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B2F5E"/>
    <w:multiLevelType w:val="multilevel"/>
    <w:tmpl w:val="E93C2D5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E6345F"/>
    <w:multiLevelType w:val="hybridMultilevel"/>
    <w:tmpl w:val="BECA00BC"/>
    <w:lvl w:ilvl="0" w:tplc="A15244AA">
      <w:start w:val="1"/>
      <w:numFmt w:val="decimal"/>
      <w:lvlText w:val="%1."/>
      <w:lvlJc w:val="left"/>
      <w:pPr>
        <w:ind w:left="613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C0727468">
      <w:numFmt w:val="bullet"/>
      <w:lvlText w:val="•"/>
      <w:lvlJc w:val="left"/>
      <w:pPr>
        <w:ind w:left="7079" w:hanging="240"/>
      </w:pPr>
      <w:rPr>
        <w:rFonts w:hint="default"/>
        <w:lang w:val="ru-RU" w:eastAsia="ru-RU" w:bidi="ru-RU"/>
      </w:rPr>
    </w:lvl>
    <w:lvl w:ilvl="2" w:tplc="1E82C56A">
      <w:numFmt w:val="bullet"/>
      <w:lvlText w:val="•"/>
      <w:lvlJc w:val="left"/>
      <w:pPr>
        <w:ind w:left="8019" w:hanging="240"/>
      </w:pPr>
      <w:rPr>
        <w:rFonts w:hint="default"/>
        <w:lang w:val="ru-RU" w:eastAsia="ru-RU" w:bidi="ru-RU"/>
      </w:rPr>
    </w:lvl>
    <w:lvl w:ilvl="3" w:tplc="2CDEC484">
      <w:numFmt w:val="bullet"/>
      <w:lvlText w:val="•"/>
      <w:lvlJc w:val="left"/>
      <w:pPr>
        <w:ind w:left="8959" w:hanging="240"/>
      </w:pPr>
      <w:rPr>
        <w:rFonts w:hint="default"/>
        <w:lang w:val="ru-RU" w:eastAsia="ru-RU" w:bidi="ru-RU"/>
      </w:rPr>
    </w:lvl>
    <w:lvl w:ilvl="4" w:tplc="81ECBE38">
      <w:numFmt w:val="bullet"/>
      <w:lvlText w:val="•"/>
      <w:lvlJc w:val="left"/>
      <w:pPr>
        <w:ind w:left="9899" w:hanging="240"/>
      </w:pPr>
      <w:rPr>
        <w:rFonts w:hint="default"/>
        <w:lang w:val="ru-RU" w:eastAsia="ru-RU" w:bidi="ru-RU"/>
      </w:rPr>
    </w:lvl>
    <w:lvl w:ilvl="5" w:tplc="0B9CCCE4">
      <w:numFmt w:val="bullet"/>
      <w:lvlText w:val="•"/>
      <w:lvlJc w:val="left"/>
      <w:pPr>
        <w:ind w:left="10839" w:hanging="240"/>
      </w:pPr>
      <w:rPr>
        <w:rFonts w:hint="default"/>
        <w:lang w:val="ru-RU" w:eastAsia="ru-RU" w:bidi="ru-RU"/>
      </w:rPr>
    </w:lvl>
    <w:lvl w:ilvl="6" w:tplc="CB308302">
      <w:numFmt w:val="bullet"/>
      <w:lvlText w:val="•"/>
      <w:lvlJc w:val="left"/>
      <w:pPr>
        <w:ind w:left="11779" w:hanging="240"/>
      </w:pPr>
      <w:rPr>
        <w:rFonts w:hint="default"/>
        <w:lang w:val="ru-RU" w:eastAsia="ru-RU" w:bidi="ru-RU"/>
      </w:rPr>
    </w:lvl>
    <w:lvl w:ilvl="7" w:tplc="6F2EAC1E">
      <w:numFmt w:val="bullet"/>
      <w:lvlText w:val="•"/>
      <w:lvlJc w:val="left"/>
      <w:pPr>
        <w:ind w:left="12718" w:hanging="240"/>
      </w:pPr>
      <w:rPr>
        <w:rFonts w:hint="default"/>
        <w:lang w:val="ru-RU" w:eastAsia="ru-RU" w:bidi="ru-RU"/>
      </w:rPr>
    </w:lvl>
    <w:lvl w:ilvl="8" w:tplc="9798379E">
      <w:numFmt w:val="bullet"/>
      <w:lvlText w:val="•"/>
      <w:lvlJc w:val="left"/>
      <w:pPr>
        <w:ind w:left="13658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6DF945B0"/>
    <w:multiLevelType w:val="hybridMultilevel"/>
    <w:tmpl w:val="6D90883C"/>
    <w:lvl w:ilvl="0" w:tplc="C23C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0740F"/>
    <w:multiLevelType w:val="multilevel"/>
    <w:tmpl w:val="875C415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EB38E7"/>
    <w:multiLevelType w:val="hybridMultilevel"/>
    <w:tmpl w:val="8116BFA0"/>
    <w:lvl w:ilvl="0" w:tplc="C23C22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61A02DC"/>
    <w:multiLevelType w:val="multilevel"/>
    <w:tmpl w:val="B236634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9C07DA"/>
    <w:multiLevelType w:val="multilevel"/>
    <w:tmpl w:val="D10A05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BA6A47"/>
    <w:multiLevelType w:val="hybridMultilevel"/>
    <w:tmpl w:val="CA189EE8"/>
    <w:lvl w:ilvl="0" w:tplc="C23C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9"/>
  </w:num>
  <w:num w:numId="10">
    <w:abstractNumId w:val="8"/>
  </w:num>
  <w:num w:numId="11">
    <w:abstractNumId w:val="16"/>
  </w:num>
  <w:num w:numId="12">
    <w:abstractNumId w:val="21"/>
  </w:num>
  <w:num w:numId="13">
    <w:abstractNumId w:val="7"/>
  </w:num>
  <w:num w:numId="14">
    <w:abstractNumId w:val="14"/>
  </w:num>
  <w:num w:numId="15">
    <w:abstractNumId w:val="3"/>
  </w:num>
  <w:num w:numId="16">
    <w:abstractNumId w:val="17"/>
  </w:num>
  <w:num w:numId="17">
    <w:abstractNumId w:val="20"/>
  </w:num>
  <w:num w:numId="18">
    <w:abstractNumId w:val="13"/>
  </w:num>
  <w:num w:numId="19">
    <w:abstractNumId w:val="12"/>
  </w:num>
  <w:num w:numId="20">
    <w:abstractNumId w:val="1"/>
  </w:num>
  <w:num w:numId="21">
    <w:abstractNumId w:val="5"/>
  </w:num>
  <w:num w:numId="22">
    <w:abstractNumId w:val="23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1B"/>
    <w:rsid w:val="00024C44"/>
    <w:rsid w:val="0002510A"/>
    <w:rsid w:val="000560BC"/>
    <w:rsid w:val="000A28C6"/>
    <w:rsid w:val="000B225A"/>
    <w:rsid w:val="000C0D20"/>
    <w:rsid w:val="00105EA4"/>
    <w:rsid w:val="0014274A"/>
    <w:rsid w:val="0015254B"/>
    <w:rsid w:val="00193FCE"/>
    <w:rsid w:val="001B3E0B"/>
    <w:rsid w:val="001C2963"/>
    <w:rsid w:val="001C3764"/>
    <w:rsid w:val="001C4E60"/>
    <w:rsid w:val="001C5F84"/>
    <w:rsid w:val="001D00F8"/>
    <w:rsid w:val="001F23B2"/>
    <w:rsid w:val="0020028B"/>
    <w:rsid w:val="00231FA6"/>
    <w:rsid w:val="00234374"/>
    <w:rsid w:val="00254345"/>
    <w:rsid w:val="00285465"/>
    <w:rsid w:val="002A4D37"/>
    <w:rsid w:val="002B2378"/>
    <w:rsid w:val="002D06A1"/>
    <w:rsid w:val="002E7DAD"/>
    <w:rsid w:val="0030049E"/>
    <w:rsid w:val="00302BAF"/>
    <w:rsid w:val="003046DF"/>
    <w:rsid w:val="0031266D"/>
    <w:rsid w:val="00324EA2"/>
    <w:rsid w:val="00332F89"/>
    <w:rsid w:val="003760D2"/>
    <w:rsid w:val="003F3433"/>
    <w:rsid w:val="004170C9"/>
    <w:rsid w:val="00423FBA"/>
    <w:rsid w:val="0045723D"/>
    <w:rsid w:val="00470C79"/>
    <w:rsid w:val="00491875"/>
    <w:rsid w:val="004B2FC0"/>
    <w:rsid w:val="004D2F48"/>
    <w:rsid w:val="004F1D24"/>
    <w:rsid w:val="00515593"/>
    <w:rsid w:val="00527189"/>
    <w:rsid w:val="005662F7"/>
    <w:rsid w:val="005C41D5"/>
    <w:rsid w:val="006109CA"/>
    <w:rsid w:val="00632D9C"/>
    <w:rsid w:val="0066460C"/>
    <w:rsid w:val="00671E87"/>
    <w:rsid w:val="006810F0"/>
    <w:rsid w:val="006C42AB"/>
    <w:rsid w:val="00734CE1"/>
    <w:rsid w:val="007379A4"/>
    <w:rsid w:val="007773C5"/>
    <w:rsid w:val="008232AC"/>
    <w:rsid w:val="008B223A"/>
    <w:rsid w:val="008C5A9B"/>
    <w:rsid w:val="009142F9"/>
    <w:rsid w:val="0099232B"/>
    <w:rsid w:val="009C188B"/>
    <w:rsid w:val="009C741C"/>
    <w:rsid w:val="00A014F9"/>
    <w:rsid w:val="00A139DF"/>
    <w:rsid w:val="00A14142"/>
    <w:rsid w:val="00A76CF1"/>
    <w:rsid w:val="00A91457"/>
    <w:rsid w:val="00AA2FDF"/>
    <w:rsid w:val="00AE02EC"/>
    <w:rsid w:val="00AE3122"/>
    <w:rsid w:val="00B34295"/>
    <w:rsid w:val="00BB2046"/>
    <w:rsid w:val="00BC1F31"/>
    <w:rsid w:val="00C01F71"/>
    <w:rsid w:val="00C3746A"/>
    <w:rsid w:val="00C445FF"/>
    <w:rsid w:val="00C838BD"/>
    <w:rsid w:val="00CA2698"/>
    <w:rsid w:val="00CC5A1F"/>
    <w:rsid w:val="00CE2A8B"/>
    <w:rsid w:val="00D2643A"/>
    <w:rsid w:val="00D975F3"/>
    <w:rsid w:val="00DE6DC1"/>
    <w:rsid w:val="00E01417"/>
    <w:rsid w:val="00E13970"/>
    <w:rsid w:val="00E26D1B"/>
    <w:rsid w:val="00E4129C"/>
    <w:rsid w:val="00E50236"/>
    <w:rsid w:val="00E509B4"/>
    <w:rsid w:val="00E65018"/>
    <w:rsid w:val="00E8650E"/>
    <w:rsid w:val="00E9409C"/>
    <w:rsid w:val="00E94E1B"/>
    <w:rsid w:val="00ED1D25"/>
    <w:rsid w:val="00F1299A"/>
    <w:rsid w:val="00F5008F"/>
    <w:rsid w:val="00FA3310"/>
    <w:rsid w:val="00FA4713"/>
    <w:rsid w:val="00FB02DE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1A09E"/>
  <w15:docId w15:val="{6CBF933B-4415-41C7-B688-AF2B549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D1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26D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3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32F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7">
    <w:name w:val="Без интервала Знак"/>
    <w:link w:val="a8"/>
    <w:uiPriority w:val="1"/>
    <w:locked/>
    <w:rsid w:val="00BB2046"/>
  </w:style>
  <w:style w:type="paragraph" w:styleId="a8">
    <w:name w:val="No Spacing"/>
    <w:link w:val="a7"/>
    <w:uiPriority w:val="1"/>
    <w:qFormat/>
    <w:rsid w:val="00BB2046"/>
  </w:style>
  <w:style w:type="character" w:customStyle="1" w:styleId="a9">
    <w:name w:val="Гипертекстовая ссылка"/>
    <w:uiPriority w:val="99"/>
    <w:rsid w:val="00BB2046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List Paragraph"/>
    <w:basedOn w:val="a"/>
    <w:uiPriority w:val="1"/>
    <w:qFormat/>
    <w:rsid w:val="00417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1">
    <w:name w:val="Основной текст + 131"/>
    <w:aliases w:val="5 pt1,Курсив1,Интервал -2 pt1"/>
    <w:uiPriority w:val="99"/>
    <w:rsid w:val="004170C9"/>
    <w:rPr>
      <w:rFonts w:ascii="Times New Roman" w:hAnsi="Times New Roman"/>
      <w:i/>
      <w:noProof/>
      <w:spacing w:val="-50"/>
      <w:sz w:val="27"/>
      <w:u w:val="single"/>
    </w:rPr>
  </w:style>
  <w:style w:type="paragraph" w:styleId="ab">
    <w:name w:val="Body Text"/>
    <w:basedOn w:val="a"/>
    <w:link w:val="ac"/>
    <w:uiPriority w:val="99"/>
    <w:rsid w:val="004170C9"/>
    <w:pPr>
      <w:widowControl w:val="0"/>
      <w:shd w:val="clear" w:color="auto" w:fill="FFFFFF"/>
      <w:spacing w:line="317" w:lineRule="exact"/>
      <w:ind w:hanging="1240"/>
      <w:jc w:val="right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170C9"/>
    <w:rPr>
      <w:rFonts w:eastAsia="Times New Roman"/>
      <w:sz w:val="24"/>
      <w:szCs w:val="24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0"/>
    <w:rsid w:val="00E13970"/>
    <w:rPr>
      <w:rFonts w:eastAsia="Times New Roman"/>
      <w:b/>
      <w:bCs/>
      <w:spacing w:val="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3970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b/>
      <w:bCs/>
      <w:spacing w:val="5"/>
      <w:sz w:val="20"/>
      <w:szCs w:val="20"/>
      <w:lang w:eastAsia="en-US"/>
    </w:rPr>
  </w:style>
  <w:style w:type="character" w:customStyle="1" w:styleId="ad">
    <w:name w:val="Основной текст_"/>
    <w:basedOn w:val="a0"/>
    <w:link w:val="2"/>
    <w:rsid w:val="00C838BD"/>
    <w:rPr>
      <w:rFonts w:eastAsia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d"/>
    <w:rsid w:val="00C838BD"/>
    <w:pPr>
      <w:widowControl w:val="0"/>
      <w:shd w:val="clear" w:color="auto" w:fill="FFFFFF"/>
      <w:spacing w:before="240" w:line="350" w:lineRule="exact"/>
      <w:jc w:val="both"/>
    </w:pPr>
    <w:rPr>
      <w:rFonts w:eastAsia="Times New Roman"/>
      <w:spacing w:val="3"/>
      <w:sz w:val="20"/>
      <w:szCs w:val="20"/>
      <w:lang w:eastAsia="en-US"/>
    </w:rPr>
  </w:style>
  <w:style w:type="character" w:customStyle="1" w:styleId="1">
    <w:name w:val="Основной текст1"/>
    <w:basedOn w:val="ad"/>
    <w:rsid w:val="00285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9C188B"/>
    <w:rPr>
      <w:rFonts w:eastAsia="Times New Roman"/>
      <w:b/>
      <w:bCs/>
      <w:spacing w:val="5"/>
      <w:shd w:val="clear" w:color="auto" w:fill="FFFFFF"/>
    </w:rPr>
  </w:style>
  <w:style w:type="paragraph" w:customStyle="1" w:styleId="21">
    <w:name w:val="Заголовок №2"/>
    <w:basedOn w:val="a"/>
    <w:link w:val="20"/>
    <w:rsid w:val="009C188B"/>
    <w:pPr>
      <w:widowControl w:val="0"/>
      <w:shd w:val="clear" w:color="auto" w:fill="FFFFFF"/>
      <w:spacing w:after="60" w:line="0" w:lineRule="atLeast"/>
      <w:ind w:firstLine="700"/>
      <w:outlineLvl w:val="1"/>
    </w:pPr>
    <w:rPr>
      <w:rFonts w:eastAsia="Times New Roman"/>
      <w:b/>
      <w:bCs/>
      <w:spacing w:val="5"/>
      <w:sz w:val="20"/>
      <w:szCs w:val="20"/>
      <w:lang w:eastAsia="en-US"/>
    </w:rPr>
  </w:style>
  <w:style w:type="character" w:customStyle="1" w:styleId="Candara-2pt">
    <w:name w:val="Основной текст + Candara;Интервал -2 pt"/>
    <w:basedOn w:val="ad"/>
    <w:rsid w:val="002002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4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e">
    <w:name w:val="Нормальный"/>
    <w:rsid w:val="0014274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0A28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A28C6"/>
    <w:pPr>
      <w:widowControl w:val="0"/>
      <w:autoSpaceDE w:val="0"/>
      <w:autoSpaceDN w:val="0"/>
      <w:adjustRightInd w:val="0"/>
      <w:spacing w:line="226" w:lineRule="exact"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50236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5286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user</cp:lastModifiedBy>
  <cp:revision>3</cp:revision>
  <cp:lastPrinted>2021-08-31T07:47:00Z</cp:lastPrinted>
  <dcterms:created xsi:type="dcterms:W3CDTF">2021-08-31T07:47:00Z</dcterms:created>
  <dcterms:modified xsi:type="dcterms:W3CDTF">2021-11-12T09:07:00Z</dcterms:modified>
</cp:coreProperties>
</file>